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6" w:space="8"/>
        </w:pBdr>
        <w:shd w:val="clear" w:color="auto" w:fill="FFFFFF"/>
        <w:spacing w:after="210"/>
        <w:jc w:val="center"/>
        <w:outlineLvl w:val="1"/>
        <w:rPr>
          <w:rFonts w:ascii="Helvetica" w:hAnsi="Helvetica" w:eastAsia="宋体" w:cs="Helvetica"/>
          <w:color w:val="000000"/>
          <w:kern w:val="0"/>
          <w:sz w:val="36"/>
          <w:szCs w:val="36"/>
        </w:rPr>
      </w:pPr>
      <w:r>
        <w:rPr>
          <w:rFonts w:ascii="Helvetica" w:hAnsi="Helvetica" w:eastAsia="宋体" w:cs="Helvetica"/>
          <w:color w:val="000000"/>
          <w:kern w:val="0"/>
          <w:sz w:val="36"/>
          <w:szCs w:val="36"/>
        </w:rPr>
        <w:t>“鹰计划”辅导式营销特训营</w:t>
      </w:r>
    </w:p>
    <w:p>
      <w:pPr>
        <w:widowControl/>
        <w:ind w:firstLine="480" w:firstLineChars="200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全国高校联盟《“鹰计划”辅导式营销特训营》：企业营销体系的系统规划与建设！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ind w:firstLine="480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t>迅速占领市场，销售为王 ——“鹰计划”， 帮你打造精“鹰”团队。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【课程优势】</w:t>
      </w:r>
    </w:p>
    <w:p>
      <w:pPr>
        <w:widowControl/>
        <w:ind w:firstLine="480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egoe UI Symbol" w:hAnsi="Segoe UI Symbol" w:eastAsia="宋体" w:cs="Segoe UI Symbol"/>
          <w:color w:val="3E3E3E"/>
          <w:kern w:val="0"/>
          <w:sz w:val="23"/>
          <w:szCs w:val="23"/>
        </w:rPr>
        <w:t>☞</w:t>
      </w: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 商海争霸，金牌团队制敌 ――帮您充分释放企业活力，打造企业的强大销售团队。</w:t>
      </w:r>
    </w:p>
    <w:p>
      <w:pPr>
        <w:widowControl/>
        <w:ind w:firstLine="480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egoe UI Symbol" w:hAnsi="Segoe UI Symbol" w:eastAsia="宋体" w:cs="Segoe UI Symbol"/>
          <w:color w:val="3E3E3E"/>
          <w:kern w:val="0"/>
          <w:sz w:val="23"/>
          <w:szCs w:val="23"/>
        </w:rPr>
        <w:t>☞</w:t>
      </w: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企业生存终极梦想，销售制胜 ――教您的销售队伍与客户进行沟通，协助有效管理客户，跟进服务，让销售长远。</w:t>
      </w:r>
    </w:p>
    <w:p>
      <w:pPr>
        <w:widowControl/>
        <w:ind w:firstLine="480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egoe UI Symbol" w:hAnsi="Segoe UI Symbol" w:eastAsia="宋体" w:cs="Segoe UI Symbol"/>
          <w:color w:val="3E3E3E"/>
          <w:kern w:val="0"/>
          <w:sz w:val="23"/>
          <w:szCs w:val="23"/>
        </w:rPr>
        <w:t>☞</w:t>
      </w: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从雏鹰展翅到搏击翱翔――全面剖析“销售明星团队”基因密码 ，推动产业迈向中高端。</w:t>
      </w:r>
    </w:p>
    <w:p>
      <w:pPr>
        <w:widowControl/>
        <w:ind w:firstLine="480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egoe UI Symbol" w:hAnsi="Segoe UI Symbol" w:eastAsia="宋体" w:cs="Segoe UI Symbol"/>
          <w:color w:val="3E3E3E"/>
          <w:kern w:val="0"/>
          <w:sz w:val="23"/>
          <w:szCs w:val="23"/>
        </w:rPr>
        <w:t>☞</w:t>
      </w: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 最紧跟经济发展步伐 ―― 深度分析供给侧改革，帮您化解产能过剩，加大去库存力度，实现技术升级改造。 </w:t>
      </w:r>
    </w:p>
    <w:p>
      <w:pPr>
        <w:widowControl/>
        <w:ind w:firstLine="480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egoe UI Symbol" w:hAnsi="Segoe UI Symbol" w:eastAsia="宋体" w:cs="Segoe UI Symbol"/>
          <w:color w:val="3E3E3E"/>
          <w:kern w:val="0"/>
          <w:sz w:val="23"/>
          <w:szCs w:val="23"/>
        </w:rPr>
        <w:t>☞</w:t>
      </w: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 优秀实战案例，课程收益真正落地――既授予，亦授渔，一个月的辅导期，3个月的跟访期，让所学真正落地。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【课程安排】</w:t>
      </w:r>
    </w:p>
    <w:tbl>
      <w:tblPr>
        <w:tblStyle w:val="8"/>
        <w:tblW w:w="8214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52"/>
        <w:gridCol w:w="3862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市场规划与关键客户管理</w:t>
            </w:r>
          </w:p>
        </w:tc>
        <w:tc>
          <w:tcPr>
            <w:tcW w:w="38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市场规划的核心策略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营销方向和市场定位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竞争策略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关键客户管理与CRM的实战应用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营销组织设计与营销团队建设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营销计划的编制与落地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营销队伍制定考核和薪酬激励政策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优秀业务员的招收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营销队伍的日常管理与控制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营销团队的系统培训与随岗激励</w:t>
            </w: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分析营销队伍的短板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系统营销团队的制胜宝典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营销队伍的文化打造与随岗激励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352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386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wordWrap w:val="0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3"/>
                <w:szCs w:val="23"/>
              </w:rPr>
              <w:t>企业营销的可持续发展与管理者自我成长</w:t>
            </w:r>
          </w:p>
        </w:tc>
      </w:tr>
    </w:tbl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【培养对象】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董事长、总经理、营销副总、市场总监、销售总监、大区销售经理、区域销售办事处主任、产品经理、事业部总经理、营销团队主管等。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【资深师资】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</w:p>
    <w:p>
      <w:pPr>
        <w:widowControl/>
        <w:jc w:val="center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drawing>
          <wp:inline distT="0" distB="0" distL="0" distR="0">
            <wp:extent cx="2162175" cy="236410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881" cy="2434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Helvetica" w:hAnsi="Helvetica" w:eastAsia="宋体" w:cs="Helvetica"/>
          <w:color w:val="3E3E3E"/>
          <w:kern w:val="0"/>
          <w:sz w:val="24"/>
          <w:szCs w:val="24"/>
        </w:rPr>
        <w:t>秦毅老师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北京农业工程大学工业管理工程学士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北京大学光华管理学院营销管理专项MBA；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北师大心理学院管理与教育心理学硕士；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企业家研修中心营销管理专题讲师；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中国企业家联合会企业培训中心营销管理专业讲师；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3"/>
          <w:szCs w:val="23"/>
        </w:rPr>
      </w:pPr>
      <w:r>
        <w:rPr>
          <w:rFonts w:ascii="Helvetica" w:hAnsi="Helvetica" w:eastAsia="宋体" w:cs="Helvetica"/>
          <w:color w:val="3E3E3E"/>
          <w:kern w:val="0"/>
          <w:sz w:val="24"/>
          <w:szCs w:val="24"/>
        </w:rPr>
        <w:br w:type="textWrapping"/>
      </w: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常年担任清华、北大、浙大等多所高校总裁班市场营销讲师。16年企业营销管理培训经验，参与主持包括微软（中国）、中国移动集团、丰田汽车、中国银行、娃哈哈等数百家企业的营销管理咨询项目。提出了：“企业营销管理体系建设三步骤、营销模式的效率效能分类、鹰计划培训体系建设、销售人员的心理压力排解、营销团队的群体动力”等多项基于企业实践的实用成果。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3"/>
          <w:szCs w:val="23"/>
        </w:rPr>
      </w:pP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br w:type="textWrapping"/>
      </w: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【授课方式】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3"/>
          <w:szCs w:val="23"/>
        </w:rPr>
      </w:pP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四天两夜集中式授课教学，一个月的辅导期，3个月的跟访期。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3"/>
          <w:szCs w:val="23"/>
        </w:rPr>
      </w:pPr>
      <w:r>
        <w:rPr>
          <w:rFonts w:ascii="Helvetica" w:hAnsi="Helvetica" w:eastAsia="宋体" w:cs="Helvetica"/>
          <w:color w:val="3E3E3E"/>
          <w:kern w:val="0"/>
          <w:sz w:val="23"/>
          <w:szCs w:val="23"/>
        </w:rPr>
        <w:t>名额有限，额满为止。</w:t>
      </w:r>
    </w:p>
    <w:p>
      <w:pPr>
        <w:widowControl/>
        <w:jc w:val="left"/>
        <w:rPr>
          <w:rFonts w:ascii="Helvetica" w:hAnsi="Helvetica" w:eastAsia="宋体" w:cs="Helvetica"/>
          <w:color w:val="3E3E3E"/>
          <w:kern w:val="0"/>
          <w:sz w:val="23"/>
          <w:szCs w:val="23"/>
        </w:rPr>
      </w:pPr>
    </w:p>
    <w:p>
      <w:pPr>
        <w:widowControl/>
        <w:jc w:val="left"/>
        <w:rPr>
          <w:rFonts w:hint="eastAsia"/>
          <w:lang w:val="en-US" w:eastAsia="zh-CN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【</w:t>
      </w:r>
      <w:r>
        <w:rPr>
          <w:rFonts w:hint="eastAsia" w:ascii="Helvetica" w:hAnsi="Helvetica" w:eastAsia="宋体" w:cs="Helvetica"/>
          <w:b/>
          <w:bCs/>
          <w:color w:val="3E3E3E"/>
          <w:kern w:val="0"/>
          <w:sz w:val="24"/>
          <w:szCs w:val="24"/>
          <w:lang w:val="en-US" w:eastAsia="zh-CN"/>
        </w:rPr>
        <w:t>报名咨询</w:t>
      </w: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】</w:t>
      </w:r>
      <w:bookmarkStart w:id="0" w:name="_GoBack"/>
      <w:bookmarkEnd w:id="0"/>
    </w:p>
    <w:p>
      <w:pPr>
        <w:pStyle w:val="5"/>
        <w:keepNext w:val="0"/>
        <w:keepLines w:val="0"/>
        <w:widowControl/>
        <w:suppressLineNumbers w:val="0"/>
        <w:spacing w:before="0" w:beforeAutospacing="1" w:after="0" w:afterAutospacing="1"/>
        <w:ind w:left="0" w:right="0"/>
      </w:pPr>
      <w:r>
        <w:rPr>
          <w:rFonts w:hint="eastAsia" w:ascii="Helvetica" w:hAnsi="Helvetica" w:eastAsia="宋体" w:cs="Helvetica"/>
          <w:b/>
          <w:bCs/>
          <w:color w:val="3E3E3E"/>
          <w:kern w:val="0"/>
          <w:sz w:val="24"/>
          <w:szCs w:val="24"/>
          <w:lang w:val="en-US" w:eastAsia="zh-CN"/>
        </w:rPr>
        <w:t>咨询电话：</w:t>
      </w:r>
      <w:r>
        <w:t>18702508010</w:t>
      </w:r>
    </w:p>
    <w:p>
      <w:pPr>
        <w:widowControl/>
        <w:jc w:val="left"/>
        <w:rPr>
          <w:rFonts w:hint="eastAsia" w:ascii="Helvetica" w:hAnsi="Helvetica" w:eastAsia="宋体" w:cs="Helvetica"/>
          <w:b/>
          <w:bCs/>
          <w:color w:val="3E3E3E"/>
          <w:kern w:val="0"/>
          <w:sz w:val="24"/>
          <w:szCs w:val="24"/>
          <w:lang w:val="en-US" w:eastAsia="zh-CN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Segoe UI Symbol">
    <w:panose1 w:val="020B0502040204020203"/>
    <w:charset w:val="00"/>
    <w:family w:val="swiss"/>
    <w:pitch w:val="default"/>
    <w:sig w:usb0="800001E3" w:usb1="1200FFEF" w:usb2="00040000" w:usb3="04000000" w:csb0="00000001" w:csb1="4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>全国</w:t>
    </w:r>
    <w:r>
      <w:t>高校联盟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4CF"/>
    <w:rsid w:val="00000495"/>
    <w:rsid w:val="00044BA9"/>
    <w:rsid w:val="001204CF"/>
    <w:rsid w:val="006230AE"/>
    <w:rsid w:val="007A0F09"/>
    <w:rsid w:val="008C784F"/>
    <w:rsid w:val="00F47839"/>
    <w:rsid w:val="4A09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2 Char"/>
    <w:basedOn w:val="6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页眉 Char"/>
    <w:basedOn w:val="6"/>
    <w:link w:val="4"/>
    <w:uiPriority w:val="99"/>
    <w:rPr>
      <w:sz w:val="18"/>
      <w:szCs w:val="18"/>
    </w:rPr>
  </w:style>
  <w:style w:type="character" w:customStyle="1" w:styleId="11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142</Words>
  <Characters>814</Characters>
  <Lines>6</Lines>
  <Paragraphs>1</Paragraphs>
  <TotalTime>0</TotalTime>
  <ScaleCrop>false</ScaleCrop>
  <LinksUpToDate>false</LinksUpToDate>
  <CharactersWithSpaces>955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2017-10-25T02:29:00Z</dcterms:created>
  <dc:creator>AutoBVT</dc:creator>
  <cp:lastModifiedBy>Administrator</cp:lastModifiedBy>
  <dcterms:modified xsi:type="dcterms:W3CDTF">2018-12-22T06:04:59Z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